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/>
                <w:color w:val="211D1E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color w:val="211D1E"/>
                <w:sz w:val="24"/>
                <w:szCs w:val="24"/>
              </w:rPr>
              <w:t>11. Gospodarske posljedice velikih geografskih otkrića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Ekonomija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Style w:val="A24"/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Style w:val="A24"/>
                <w:rFonts w:ascii="Calibri Light" w:hAnsi="Calibri Light" w:cs="Times New Roman"/>
                <w:b/>
                <w:sz w:val="24"/>
                <w:szCs w:val="24"/>
              </w:rPr>
              <w:t>POV OŠ B.6.1</w:t>
            </w:r>
          </w:p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Učenik objašnjava</w:t>
            </w:r>
            <w:r w:rsidRPr="004E738F">
              <w:rPr>
                <w:rFonts w:ascii="Calibri Light" w:hAnsi="Calibri Light" w:cs="Times New Roman"/>
                <w:bCs/>
                <w:i/>
                <w:iCs/>
                <w:sz w:val="24"/>
                <w:szCs w:val="24"/>
              </w:rPr>
              <w:t> </w:t>
            </w: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gospodarsku dinamiku i njezinu važnost u srednjem i ranom novom vijeku.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ODGOJNO</w:t>
            </w:r>
            <w:r w:rsidR="004E738F">
              <w:rPr>
                <w:rFonts w:ascii="Calibri Light" w:hAnsi="Calibri Light" w:cs="Times New Roman"/>
                <w:b/>
                <w:sz w:val="24"/>
                <w:szCs w:val="24"/>
              </w:rPr>
              <w:t>-</w:t>
            </w: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Učenik:</w:t>
            </w:r>
          </w:p>
          <w:p w:rsidR="001C0E38" w:rsidRPr="004E738F" w:rsidRDefault="001C0E38" w:rsidP="004E738F">
            <w:pPr>
              <w:pStyle w:val="normal-000076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- opisuje</w:t>
            </w:r>
            <w:r w:rsidRPr="004E738F">
              <w:rPr>
                <w:rFonts w:ascii="Calibri Light" w:hAnsi="Calibri Light" w:cs="Times New Roman"/>
                <w:bCs/>
                <w:i/>
                <w:iCs/>
                <w:sz w:val="24"/>
                <w:szCs w:val="24"/>
              </w:rPr>
              <w:t> </w:t>
            </w: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utjecaje izvaneuropskih civilizacija i kultura na europsko gospodarstvo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11.1. Uzroci novih geografskih otkrića</w:t>
            </w:r>
          </w:p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11.2. Posljedice geografskih otkrića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vremena i prostora</w:t>
            </w:r>
          </w:p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uzroka i posljedica</w:t>
            </w:r>
          </w:p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rada s povijesnim izvorima</w:t>
            </w:r>
          </w:p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kontinuiteta i promjena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2 školska sata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OSOBNI I SOCIJALNI RAZVOJ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A.3.1., A.3.3., A.3.4., B.3.2.</w:t>
            </w:r>
          </w:p>
          <w:p w:rsidR="001C0E38" w:rsidRPr="004E738F" w:rsidRDefault="001C0E38" w:rsidP="004E738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UČITI KAKO UČITI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A.3.1., B.3.1., B.3.2., B.3.4., C.3.3., D.3.2.</w:t>
            </w:r>
          </w:p>
          <w:p w:rsidR="001C0E38" w:rsidRPr="004E738F" w:rsidRDefault="001C0E38" w:rsidP="004E738F">
            <w:pPr>
              <w:pStyle w:val="normal-000076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UPORABA IKT</w:t>
            </w:r>
          </w:p>
          <w:p w:rsidR="001C0E38" w:rsidRPr="004E738F" w:rsidRDefault="001C0E38" w:rsidP="004E738F">
            <w:pPr>
              <w:pStyle w:val="normal-000076"/>
              <w:numPr>
                <w:ilvl w:val="0"/>
                <w:numId w:val="2"/>
              </w:numPr>
              <w:ind w:left="747" w:hanging="425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C.3.2., C.3.3.</w:t>
            </w:r>
          </w:p>
          <w:p w:rsidR="001C0E38" w:rsidRPr="004E738F" w:rsidRDefault="001C0E38" w:rsidP="004E738F">
            <w:pPr>
              <w:pStyle w:val="normal-000076"/>
              <w:jc w:val="both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GRAĐANSKI ODGOJ I OBRAZOVANJE</w:t>
            </w:r>
          </w:p>
          <w:p w:rsidR="001C0E38" w:rsidRPr="004E738F" w:rsidRDefault="001C0E38" w:rsidP="004E738F">
            <w:pPr>
              <w:pStyle w:val="normal-000076"/>
              <w:numPr>
                <w:ilvl w:val="0"/>
                <w:numId w:val="2"/>
              </w:numPr>
              <w:ind w:left="747" w:hanging="425"/>
              <w:jc w:val="both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A.3.1., A.3.3.</w:t>
            </w:r>
          </w:p>
          <w:p w:rsidR="001C0E38" w:rsidRPr="004E738F" w:rsidRDefault="001C0E38" w:rsidP="004E738F">
            <w:pPr>
              <w:pStyle w:val="normal-000076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ODRŽIVI RAZVOJ</w:t>
            </w:r>
          </w:p>
          <w:p w:rsidR="001C0E38" w:rsidRPr="004E738F" w:rsidRDefault="001C0E38" w:rsidP="004E738F">
            <w:pPr>
              <w:pStyle w:val="normal-000076"/>
              <w:numPr>
                <w:ilvl w:val="0"/>
                <w:numId w:val="2"/>
              </w:numPr>
              <w:ind w:left="747" w:hanging="425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A.3.4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Geografija, Priroda, Tehnička kultura</w:t>
            </w:r>
          </w:p>
        </w:tc>
      </w:tr>
      <w:tr w:rsidR="001C0E38" w:rsidRPr="004E738F" w:rsidTr="003E63C3">
        <w:tc>
          <w:tcPr>
            <w:tcW w:w="1980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Vrednovanje za učenje</w:t>
            </w:r>
            <w:r w:rsidRPr="004E738F">
              <w:rPr>
                <w:rFonts w:ascii="Calibri Light" w:hAnsi="Calibri Light" w:cs="Times New Roman"/>
                <w:sz w:val="24"/>
                <w:szCs w:val="24"/>
              </w:rPr>
              <w:t xml:space="preserve"> 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 xml:space="preserve">praćenje aktivnosti tijekom sata 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pitanja radi provjere razumijevanja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diskusija i argumentacija svog stajališta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usmena prezentacija radova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izlazne kartice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domaća zadaća</w:t>
            </w:r>
          </w:p>
          <w:p w:rsidR="001C0E38" w:rsidRPr="004E738F" w:rsidRDefault="001C0E38" w:rsidP="004E738F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lastRenderedPageBreak/>
              <w:t>Vrednovanje kao učenje</w:t>
            </w:r>
          </w:p>
          <w:p w:rsidR="001C0E38" w:rsidRPr="004E738F" w:rsidRDefault="001C0E38" w:rsidP="004E738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samovrednovanje</w:t>
            </w:r>
          </w:p>
        </w:tc>
      </w:tr>
    </w:tbl>
    <w:p w:rsidR="001C0E38" w:rsidRPr="004E738F" w:rsidRDefault="001C0E38" w:rsidP="004E738F">
      <w:pPr>
        <w:jc w:val="both"/>
        <w:rPr>
          <w:rFonts w:ascii="Calibri Light" w:hAnsi="Calibri Light" w:cs="Times New Roman"/>
          <w:sz w:val="24"/>
          <w:szCs w:val="24"/>
        </w:rPr>
      </w:pPr>
    </w:p>
    <w:p w:rsidR="0038543A" w:rsidRPr="004E738F" w:rsidRDefault="0038543A" w:rsidP="004E738F">
      <w:pPr>
        <w:jc w:val="both"/>
        <w:rPr>
          <w:rFonts w:ascii="Calibri Light" w:hAnsi="Calibri Light" w:cs="Times New Roman"/>
          <w:sz w:val="24"/>
          <w:szCs w:val="24"/>
        </w:rPr>
      </w:pPr>
    </w:p>
    <w:sectPr w:rsidR="0038543A" w:rsidRPr="004E738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7123D"/>
    <w:multiLevelType w:val="hybridMultilevel"/>
    <w:tmpl w:val="0D6C37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38"/>
    <w:rsid w:val="001C0E38"/>
    <w:rsid w:val="0038543A"/>
    <w:rsid w:val="004E738F"/>
    <w:rsid w:val="00747758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AAAB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E3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1C0E38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1C0E38"/>
    <w:rPr>
      <w:rFonts w:cs="Espuma Pro"/>
      <w:color w:val="211D1E"/>
      <w:sz w:val="15"/>
      <w:szCs w:val="15"/>
    </w:rPr>
  </w:style>
  <w:style w:type="paragraph" w:styleId="Odlomakpopisa">
    <w:name w:val="List Paragraph"/>
    <w:basedOn w:val="Normal"/>
    <w:uiPriority w:val="34"/>
    <w:qFormat/>
    <w:rsid w:val="001C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Company>Grizli777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2019-12-16T09:43:00Z</dcterms:created>
  <dcterms:modified xsi:type="dcterms:W3CDTF">2020-04-24T09:27:00Z</dcterms:modified>
</cp:coreProperties>
</file>